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3.png" ContentType="image/png"/>
  <Override PartName="/word/media/rId25.png" ContentType="image/png"/>
  <Override PartName="/word/media/rId27.png" ContentType="image/png"/>
  <Override PartName="/word/media/rId36.png" ContentType="image/png"/>
  <Override PartName="/word/media/rId35.png" ContentType="image/png"/>
  <Override PartName="/word/media/rId31.png" ContentType="image/png"/>
  <Override PartName="/word/media/rId30.png" ContentType="image/png"/>
  <Override PartName="/word/media/rId46.png" ContentType="image/png"/>
  <Override PartName="/word/media/rId42.png" ContentType="image/png"/>
  <Override PartName="/word/media/rId38.png" ContentType="image/png"/>
  <Override PartName="/word/media/rId41.png" ContentType="image/png"/>
  <Override PartName="/word/media/rId44.png" ContentType="image/png"/>
  <Override PartName="/word/media/rId2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Table of Contents</w:t>
          </w:r>
        </w:p>
        <w:p>
          <w:r>
            <w:fldChar w:fldCharType="begin" w:dirty="true"/>
            <w:instrText xml:space="preserve">TOC \o "1-3" \h \z \u</w:instrText>
            <w:fldChar w:fldCharType="separate"/>
            <w:fldChar w:fldCharType="end"/>
          </w:r>
        </w:p>
      </w:sdtContent>
    </w:sdt>
    <w:tbl>
      <w:tblPr>
        <w:tblStyle w:val="Table"/>
        <w:tblW w:type="pct" w:w="0.0"/>
        <w:tblLook w:firstRow="0"/>
      </w:tblPr>
      <w:tblGrid/>
      <w:tr>
        <w:tc>
          <w:p>
            <w:pPr>
              <w:pStyle w:val="Compact"/>
              <w:jc w:val="left"/>
            </w:pPr>
            <w:r>
              <w:t xml:space="preserve">title: TDS Server Usage Guide</w:t>
            </w:r>
          </w:p>
        </w:tc>
      </w:tr>
    </w:tbl>
    <w:p>
      <w:pPr>
        <w:pStyle w:val="Heading1"/>
      </w:pPr>
      <w:bookmarkStart w:id="20" w:name="tds-server"/>
      <w:r>
        <w:t xml:space="preserve">TDS Server</w:t>
      </w:r>
      <w:bookmarkEnd w:id="20"/>
    </w:p>
    <w:p>
      <w:pPr>
        <w:pStyle w:val="FirstParagraph"/>
      </w:pPr>
      <w:r>
        <w:t xml:space="preserve">The Tessonics Data Service (TDS) Server acts as both a repository for</w:t>
      </w:r>
      <w:r>
        <w:t xml:space="preserve"> </w:t>
      </w:r>
      <w:r>
        <w:t xml:space="preserve">inspection data as well as a reporting tool. It is a web-based</w:t>
      </w:r>
      <w:r>
        <w:t xml:space="preserve"> </w:t>
      </w:r>
      <w:r>
        <w:t xml:space="preserve">application, which means it is accessible wherever you have an</w:t>
      </w:r>
      <w:r>
        <w:t xml:space="preserve"> </w:t>
      </w:r>
      <w:r>
        <w:t xml:space="preserve">internet connection, and on any device (e.g. desktop computers, mobile</w:t>
      </w:r>
      <w:r>
        <w:t xml:space="preserve"> </w:t>
      </w:r>
      <w:r>
        <w:t xml:space="preserve">phones, tablets). It works in conjunction with the Desktop Tools for</w:t>
      </w:r>
      <w:r>
        <w:t xml:space="preserve"> </w:t>
      </w:r>
      <w:r>
        <w:t xml:space="preserve">managing RSWA units and the data they generate. TDS works best with a</w:t>
      </w:r>
      <w:r>
        <w:t xml:space="preserve"> </w:t>
      </w:r>
      <w:r>
        <w:t xml:space="preserve">modern internet browser.</w:t>
      </w:r>
    </w:p>
    <w:p>
      <w:pPr>
        <w:pStyle w:val="BodyText"/>
      </w:pPr>
      <w:r>
        <w:t xml:space="preserve">At any time, the home page for the server may be accessed by clicking RSWA reporter in the top left of the screen.</w:t>
      </w:r>
    </w:p>
    <w:p>
      <w:pPr>
        <w:pStyle w:val="Heading2"/>
      </w:pPr>
      <w:bookmarkStart w:id="21" w:name="user-management"/>
      <w:r>
        <w:t xml:space="preserve">User Management</w:t>
      </w:r>
      <w:bookmarkEnd w:id="21"/>
    </w:p>
    <w:p>
      <w:pPr>
        <w:pStyle w:val="FirstParagraph"/>
      </w:pPr>
      <w:r>
        <w:t xml:space="preserve">To view and edit RSWA users click the</w:t>
      </w:r>
      <w:r>
        <w:t xml:space="preserve"> </w:t>
      </w:r>
      <w:r>
        <w:rPr>
          <w:rStyle w:val="VerbatimChar"/>
        </w:rPr>
        <w:t xml:space="preserve">Edit Users</w:t>
      </w:r>
      <w:r>
        <w:t xml:space="preserve"> </w:t>
      </w:r>
      <w:r>
        <w:t xml:space="preserve">link on the</w:t>
      </w:r>
      <w:r>
        <w:t xml:space="preserve"> </w:t>
      </w:r>
      <w:r>
        <w:t xml:space="preserve">homepage or the</w:t>
      </w:r>
      <w:r>
        <w:t xml:space="preserve"> </w:t>
      </w:r>
      <w:r>
        <w:rPr>
          <w:rStyle w:val="VerbatimChar"/>
        </w:rPr>
        <w:t xml:space="preserve">Users</w:t>
      </w:r>
      <w:r>
        <w:t xml:space="preserve"> </w:t>
      </w:r>
      <w:r>
        <w:t xml:space="preserve">link on the navbar at the top of most pages.</w:t>
      </w:r>
      <w:r>
        <w:t xml:space="preserve"> </w:t>
      </w:r>
      <w:r>
        <w:t xml:space="preserve">In order to access the user manager, you must first log into the</w:t>
      </w:r>
      <w:r>
        <w:t xml:space="preserve"> </w:t>
      </w:r>
      <w:r>
        <w:t xml:space="preserve">server. At any time you may log in or out by clicking the</w:t>
      </w:r>
      <w:r>
        <w:t xml:space="preserve"> </w:t>
      </w:r>
      <w:r>
        <w:rPr>
          <w:rStyle w:val="VerbatimChar"/>
        </w:rPr>
        <w:t xml:space="preserve">Login</w:t>
      </w:r>
      <w:r>
        <w:t xml:space="preserve"> </w:t>
      </w:r>
      <w:r>
        <w:t xml:space="preserve">or</w:t>
      </w:r>
      <w:r>
        <w:t xml:space="preserve"> </w:t>
      </w:r>
      <w:r>
        <w:rPr>
          <w:rStyle w:val="VerbatimChar"/>
        </w:rPr>
        <w:t xml:space="preserve">Logout</w:t>
      </w:r>
      <w:r>
        <w:t xml:space="preserve"> </w:t>
      </w:r>
      <w:r>
        <w:t xml:space="preserve">link in the top right corner of the web pages. If no one has</w:t>
      </w:r>
      <w:r>
        <w:t xml:space="preserve"> </w:t>
      </w:r>
      <w:r>
        <w:t xml:space="preserve">ever logged into the server before, the default username is</w:t>
      </w:r>
      <w:r>
        <w:t xml:space="preserve"> </w:t>
      </w:r>
      <w:r>
        <w:rPr>
          <w:rStyle w:val="VerbatimChar"/>
        </w:rPr>
        <w:t xml:space="preserve">admin</w:t>
      </w:r>
      <w:r>
        <w:t xml:space="preserve"> </w:t>
      </w:r>
      <w:r>
        <w:t xml:space="preserve">and the default password is</w:t>
      </w:r>
      <w:r>
        <w:t xml:space="preserve"> </w:t>
      </w:r>
      <w:r>
        <w:rPr>
          <w:rStyle w:val="VerbatimChar"/>
        </w:rPr>
        <w:t xml:space="preserve">spotweld</w:t>
      </w:r>
      <w:r>
        <w:t xml:space="preserve">.</w:t>
      </w:r>
    </w:p>
    <w:p>
      <w:pPr>
        <w:pStyle w:val="BodyText"/>
      </w:pPr>
      <w:r>
        <w:t xml:space="preserve">Only active users in the</w:t>
      </w:r>
      <w:r>
        <w:t xml:space="preserve"> </w:t>
      </w:r>
      <w:r>
        <w:rPr>
          <w:rStyle w:val="VerbatimChar"/>
        </w:rPr>
        <w:t xml:space="preserve">Administrator</w:t>
      </w:r>
      <w:r>
        <w:t xml:space="preserve"> </w:t>
      </w:r>
      <w:r>
        <w:t xml:space="preserve">group may use the user</w:t>
      </w:r>
      <w:r>
        <w:t xml:space="preserve"> </w:t>
      </w:r>
      <w:r>
        <w:t xml:space="preserve">manager.</w:t>
      </w:r>
    </w:p>
    <w:p>
      <w:pPr>
        <w:pStyle w:val="BodyText"/>
      </w:pPr>
      <w:r>
        <w:t xml:space="preserve">The user editor show you the full list of active RSWA users. This</w:t>
      </w:r>
      <w:r>
        <w:t xml:space="preserve"> </w:t>
      </w:r>
      <w:r>
        <w:t xml:space="preserve">include their avatar</w:t>
      </w:r>
      <w:r>
        <w:t xml:space="preserve"> </w:t>
      </w:r>
      <w:r>
        <w:rPr>
          <w:rStyle w:val="VerbatimChar"/>
        </w:rPr>
        <w:t xml:space="preserve">Image</w:t>
      </w:r>
      <w:r>
        <w:t xml:space="preserve">,</w:t>
      </w:r>
      <w:r>
        <w:t xml:space="preserve"> </w:t>
      </w:r>
      <w:r>
        <w:rPr>
          <w:rStyle w:val="VerbatimChar"/>
        </w:rPr>
        <w:t xml:space="preserve">User Name</w:t>
      </w:r>
      <w:r>
        <w:t xml:space="preserve">,</w:t>
      </w:r>
      <w:r>
        <w:t xml:space="preserve"> </w:t>
      </w:r>
      <w:r>
        <w:rPr>
          <w:rStyle w:val="VerbatimChar"/>
        </w:rPr>
        <w:t xml:space="preserve">Login</w:t>
      </w:r>
      <w:r>
        <w:t xml:space="preserve">,</w:t>
      </w:r>
      <w:r>
        <w:t xml:space="preserve"> </w:t>
      </w:r>
      <w:r>
        <w:rPr>
          <w:rStyle w:val="VerbatimChar"/>
        </w:rPr>
        <w:t xml:space="preserve">Alternative ID</w:t>
      </w:r>
      <w:r>
        <w:t xml:space="preserve">,</w:t>
      </w:r>
      <w:r>
        <w:t xml:space="preserve"> </w:t>
      </w:r>
      <w:r>
        <w:t xml:space="preserve">the</w:t>
      </w:r>
      <w:r>
        <w:t xml:space="preserve"> </w:t>
      </w:r>
      <w:r>
        <w:rPr>
          <w:rStyle w:val="VerbatimChar"/>
        </w:rPr>
        <w:t xml:space="preserve">Groups</w:t>
      </w:r>
      <w:r>
        <w:t xml:space="preserve"> </w:t>
      </w:r>
      <w:r>
        <w:t xml:space="preserve">they are registered in, and the caption, date/time and</w:t>
      </w:r>
      <w:r>
        <w:t xml:space="preserve"> </w:t>
      </w:r>
      <w:r>
        <w:t xml:space="preserve">link to the</w:t>
      </w:r>
      <w:r>
        <w:t xml:space="preserve"> </w:t>
      </w:r>
      <w:r>
        <w:rPr>
          <w:rStyle w:val="VerbatimChar"/>
        </w:rPr>
        <w:t xml:space="preserve">Last Inspection</w:t>
      </w:r>
      <w:r>
        <w:t xml:space="preserve"> </w:t>
      </w:r>
      <w:r>
        <w:t xml:space="preserve">they performed if any.</w:t>
      </w:r>
    </w:p>
    <w:p>
      <w:pPr>
        <w:pStyle w:val="CaptionedFigure"/>
      </w:pPr>
      <w:r>
        <w:drawing>
          <wp:inline>
            <wp:extent cx="5334000" cy="2676728"/>
            <wp:effectExtent b="0" l="0" r="0" t="0"/>
            <wp:docPr descr="User Editor" title="" id="1" name="Picture"/>
            <a:graphic>
              <a:graphicData uri="http://schemas.openxmlformats.org/drawingml/2006/picture">
                <pic:pic>
                  <pic:nvPicPr>
                    <pic:cNvPr descr="img/user-edito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67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User Editor</w:t>
      </w:r>
    </w:p>
    <w:p>
      <w:pPr>
        <w:pStyle w:val="BodyText"/>
      </w:pPr>
      <w:r>
        <w:t xml:space="preserve">At the bottom of this list there are two buttons.</w:t>
      </w:r>
    </w:p>
    <w:p>
      <w:pPr>
        <w:pStyle w:val="Heading3"/>
      </w:pPr>
      <w:bookmarkStart w:id="23" w:name="recycle-bin"/>
      <w:r>
        <w:t xml:space="preserve">Recycle Bin</w:t>
      </w:r>
      <w:bookmarkEnd w:id="23"/>
    </w:p>
    <w:p>
      <w:pPr>
        <w:pStyle w:val="FirstParagraph"/>
      </w:pPr>
      <w:r>
        <w:t xml:space="preserve">The</w:t>
      </w:r>
      <w:r>
        <w:t xml:space="preserve"> </w:t>
      </w:r>
      <w:r>
        <w:rPr>
          <w:rStyle w:val="VerbatimChar"/>
        </w:rPr>
        <w:t xml:space="preserve">Recycle Bin</w:t>
      </w:r>
      <w:r>
        <w:t xml:space="preserve"> </w:t>
      </w:r>
      <w:r>
        <w:t xml:space="preserve">changes the list to users that have been previously</w:t>
      </w:r>
      <w:r>
        <w:t xml:space="preserve"> </w:t>
      </w:r>
      <w:r>
        <w:t xml:space="preserve">deleted. From this view, you have the option to</w:t>
      </w:r>
      <w:r>
        <w:t xml:space="preserve"> </w:t>
      </w:r>
      <w:r>
        <w:rPr>
          <w:rStyle w:val="VerbatimChar"/>
        </w:rPr>
        <w:t xml:space="preserve">Restore</w:t>
      </w:r>
      <w:r>
        <w:t xml:space="preserve"> </w:t>
      </w:r>
      <w:r>
        <w:t xml:space="preserve">users if</w:t>
      </w:r>
      <w:r>
        <w:t xml:space="preserve"> </w:t>
      </w:r>
      <w:r>
        <w:t xml:space="preserve">necessary. Click the</w:t>
      </w:r>
      <w:r>
        <w:t xml:space="preserve"> </w:t>
      </w:r>
      <w:r>
        <w:rPr>
          <w:rStyle w:val="VerbatimChar"/>
        </w:rPr>
        <w:t xml:space="preserve">Back to Editor</w:t>
      </w:r>
      <w:r>
        <w:t xml:space="preserve"> </w:t>
      </w:r>
      <w:r>
        <w:t xml:space="preserve">button at the bottom of the list</w:t>
      </w:r>
      <w:r>
        <w:t xml:space="preserve"> </w:t>
      </w:r>
      <w:r>
        <w:t xml:space="preserve">on this screen to return to the main view.</w:t>
      </w:r>
    </w:p>
    <w:p>
      <w:pPr>
        <w:pStyle w:val="Heading3"/>
      </w:pPr>
      <w:bookmarkStart w:id="24" w:name="creating-users"/>
      <w:r>
        <w:t xml:space="preserve">Creating Users</w:t>
      </w:r>
      <w:bookmarkEnd w:id="24"/>
    </w:p>
    <w:p>
      <w:pPr>
        <w:pStyle w:val="FirstParagraph"/>
      </w:pPr>
      <w:r>
        <w:t xml:space="preserve">The</w:t>
      </w:r>
      <w:r>
        <w:t xml:space="preserve"> </w:t>
      </w:r>
      <w:r>
        <w:rPr>
          <w:rStyle w:val="VerbatimChar"/>
        </w:rPr>
        <w:t xml:space="preserve">Create User</w:t>
      </w:r>
      <w:r>
        <w:t xml:space="preserve"> </w:t>
      </w:r>
      <w:r>
        <w:t xml:space="preserve">button allows for the creation of new users.</w:t>
      </w:r>
      <w:r>
        <w:t xml:space="preserve"> </w:t>
      </w:r>
      <w:r>
        <w:t xml:space="preserve">Clicking it will open a dialog prompting you for information about</w:t>
      </w:r>
      <w:r>
        <w:t xml:space="preserve"> </w:t>
      </w:r>
      <w:r>
        <w:t xml:space="preserve">the new user. The</w:t>
      </w:r>
      <w:r>
        <w:t xml:space="preserve"> </w:t>
      </w:r>
      <w:r>
        <w:rPr>
          <w:rStyle w:val="VerbatimChar"/>
        </w:rPr>
        <w:t xml:space="preserve">User Name</w:t>
      </w:r>
      <w:r>
        <w:t xml:space="preserve"> </w:t>
      </w:r>
      <w:r>
        <w:t xml:space="preserve">is what is displayed wherever the user</w:t>
      </w:r>
      <w:r>
        <w:t xml:space="preserve"> </w:t>
      </w:r>
      <w:r>
        <w:t xml:space="preserve">is shown. The</w:t>
      </w:r>
      <w:r>
        <w:t xml:space="preserve"> </w:t>
      </w:r>
      <w:r>
        <w:rPr>
          <w:rStyle w:val="VerbatimChar"/>
        </w:rPr>
        <w:t xml:space="preserve">Login</w:t>
      </w:r>
      <w:r>
        <w:t xml:space="preserve"> </w:t>
      </w:r>
      <w:r>
        <w:t xml:space="preserve">field dictates the username the user will use</w:t>
      </w:r>
      <w:r>
        <w:t xml:space="preserve"> </w:t>
      </w:r>
      <w:r>
        <w:t xml:space="preserve">to login to TDS. The</w:t>
      </w:r>
      <w:r>
        <w:t xml:space="preserve"> </w:t>
      </w:r>
      <w:r>
        <w:rPr>
          <w:rStyle w:val="VerbatimChar"/>
        </w:rPr>
        <w:t xml:space="preserve">Password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Confirm Password</w:t>
      </w:r>
      <w:r>
        <w:t xml:space="preserve"> </w:t>
      </w:r>
      <w:r>
        <w:t xml:space="preserve">can should</w:t>
      </w:r>
      <w:r>
        <w:t xml:space="preserve"> </w:t>
      </w:r>
      <w:r>
        <w:t xml:space="preserve">be filled out with the user’s password. However, you opt to give the</w:t>
      </w:r>
      <w:r>
        <w:t xml:space="preserve"> </w:t>
      </w:r>
      <w:r>
        <w:t xml:space="preserve">user no password, in which case, the user will only be able to login</w:t>
      </w:r>
      <w:r>
        <w:t xml:space="preserve"> </w:t>
      </w:r>
      <w:r>
        <w:t xml:space="preserve">to RSWA units and not TDS or Desktop Tools. The alternate identifier</w:t>
      </w:r>
      <w:r>
        <w:t xml:space="preserve"> </w:t>
      </w:r>
      <w:r>
        <w:t xml:space="preserve">is purely optional. The groups assigned to a user dictate what action</w:t>
      </w:r>
      <w:r>
        <w:t xml:space="preserve"> </w:t>
      </w:r>
      <w:r>
        <w:t xml:space="preserve">they may perform in the RSWA suite. See the desktop tools</w:t>
      </w:r>
      <w:r>
        <w:t xml:space="preserve"> </w:t>
      </w:r>
      <w:r>
        <w:t xml:space="preserve">documentation for a description of each of the various groups.</w:t>
      </w:r>
      <w:r>
        <w:t xml:space="preserve"> </w:t>
      </w:r>
      <w:r>
        <w:t xml:space="preserve">Finally, you can click</w:t>
      </w:r>
      <w:r>
        <w:t xml:space="preserve"> </w:t>
      </w:r>
      <w:r>
        <w:rPr>
          <w:rStyle w:val="VerbatimChar"/>
        </w:rPr>
        <w:t xml:space="preserve">Create</w:t>
      </w:r>
      <w:r>
        <w:t xml:space="preserve"> </w:t>
      </w:r>
      <w:r>
        <w:t xml:space="preserve">to create the user or</w:t>
      </w:r>
      <w:r>
        <w:t xml:space="preserve"> </w:t>
      </w:r>
      <w:r>
        <w:rPr>
          <w:rStyle w:val="VerbatimChar"/>
        </w:rPr>
        <w:t xml:space="preserve">Cancel</w:t>
      </w:r>
      <w:r>
        <w:t xml:space="preserve"> </w:t>
      </w:r>
      <w:r>
        <w:t xml:space="preserve">to</w:t>
      </w:r>
      <w:r>
        <w:t xml:space="preserve"> </w:t>
      </w:r>
      <w:r>
        <w:t xml:space="preserve">close the dialog.</w:t>
      </w:r>
    </w:p>
    <w:p>
      <w:pPr>
        <w:pStyle w:val="CaptionedFigure"/>
      </w:pPr>
      <w:r>
        <w:drawing>
          <wp:inline>
            <wp:extent cx="5334000" cy="7442995"/>
            <wp:effectExtent b="0" l="0" r="0" t="0"/>
            <wp:docPr descr="Create User" title="" id="1" name="Picture"/>
            <a:graphic>
              <a:graphicData uri="http://schemas.openxmlformats.org/drawingml/2006/picture">
                <pic:pic>
                  <pic:nvPicPr>
                    <pic:cNvPr descr="img/create-us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442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Create User</w:t>
      </w:r>
    </w:p>
    <w:p>
      <w:pPr>
        <w:pStyle w:val="Heading3"/>
      </w:pPr>
      <w:bookmarkStart w:id="26" w:name="editing-and-deleting-users"/>
      <w:r>
        <w:t xml:space="preserve">Editing and Deleting users</w:t>
      </w:r>
      <w:bookmarkEnd w:id="26"/>
    </w:p>
    <w:p>
      <w:pPr>
        <w:pStyle w:val="FirstParagraph"/>
      </w:pPr>
      <w:r>
        <w:t xml:space="preserve">You can modify everything about a specific user (you can only modify</w:t>
      </w:r>
      <w:r>
        <w:t xml:space="preserve"> </w:t>
      </w:r>
      <w:r>
        <w:t xml:space="preserve">the password on the</w:t>
      </w:r>
      <w:r>
        <w:t xml:space="preserve"> </w:t>
      </w:r>
      <w:r>
        <w:rPr>
          <w:rStyle w:val="VerbatimChar"/>
        </w:rPr>
        <w:t xml:space="preserve">admin</w:t>
      </w:r>
      <w:r>
        <w:t xml:space="preserve"> </w:t>
      </w:r>
      <w:r>
        <w:t xml:space="preserve">user, however). Click on the</w:t>
      </w:r>
      <w:r>
        <w:t xml:space="preserve"> </w:t>
      </w:r>
      <w:r>
        <w:rPr>
          <w:rStyle w:val="VerbatimChar"/>
        </w:rPr>
        <w:t xml:space="preserve">Action</w:t>
      </w:r>
      <w:r>
        <w:t xml:space="preserve"> </w:t>
      </w:r>
      <w:r>
        <w:t xml:space="preserve">dropdown user you wish to edit. From here you’ll be given options to</w:t>
      </w:r>
      <w:r>
        <w:t xml:space="preserve"> </w:t>
      </w:r>
      <w:r>
        <w:rPr>
          <w:rStyle w:val="VerbatimChar"/>
        </w:rPr>
        <w:t xml:space="preserve">Change Password</w:t>
      </w:r>
      <w:r>
        <w:t xml:space="preserve">,</w:t>
      </w:r>
      <w:r>
        <w:t xml:space="preserve"> </w:t>
      </w:r>
      <w:r>
        <w:rPr>
          <w:rStyle w:val="VerbatimChar"/>
        </w:rPr>
        <w:t xml:space="preserve">Change Names</w:t>
      </w:r>
      <w:r>
        <w:t xml:space="preserve">,</w:t>
      </w:r>
      <w:r>
        <w:t xml:space="preserve"> </w:t>
      </w:r>
      <w:r>
        <w:rPr>
          <w:rStyle w:val="VerbatimChar"/>
        </w:rPr>
        <w:t xml:space="preserve">Change Groups</w:t>
      </w:r>
      <w:r>
        <w:t xml:space="preserve">, or</w:t>
      </w:r>
      <w:r>
        <w:t xml:space="preserve"> </w:t>
      </w:r>
      <w:r>
        <w:rPr>
          <w:rStyle w:val="VerbatimChar"/>
        </w:rPr>
        <w:t xml:space="preserve">Change Image</w:t>
      </w:r>
      <w:r>
        <w:t xml:space="preserve"> </w:t>
      </w:r>
      <w:r>
        <w:t xml:space="preserve">for the given user. This same dropdown is user to</w:t>
      </w:r>
      <w:r>
        <w:t xml:space="preserve"> </w:t>
      </w:r>
      <w:r>
        <w:rPr>
          <w:rStyle w:val="VerbatimChar"/>
        </w:rPr>
        <w:t xml:space="preserve">Delete</w:t>
      </w:r>
      <w:r>
        <w:t xml:space="preserve"> </w:t>
      </w:r>
      <w:r>
        <w:t xml:space="preserve">users which</w:t>
      </w:r>
      <w:r>
        <w:t xml:space="preserve"> </w:t>
      </w:r>
      <w:r>
        <w:t xml:space="preserve">moves them to the</w:t>
      </w:r>
      <w:r>
        <w:t xml:space="preserve"> </w:t>
      </w:r>
      <w:r>
        <w:rPr>
          <w:rStyle w:val="VerbatimChar"/>
        </w:rPr>
        <w:t xml:space="preserve">Recycle Bin</w:t>
      </w:r>
      <w:r>
        <w:t xml:space="preserve">.</w:t>
      </w:r>
    </w:p>
    <w:p>
      <w:pPr>
        <w:pStyle w:val="CaptionedFigure"/>
      </w:pPr>
      <w:r>
        <w:drawing>
          <wp:inline>
            <wp:extent cx="1703671" cy="2011680"/>
            <wp:effectExtent b="0" l="0" r="0" t="0"/>
            <wp:docPr descr="Edit User Dropdown" title="" id="1" name="Picture"/>
            <a:graphic>
              <a:graphicData uri="http://schemas.openxmlformats.org/drawingml/2006/picture">
                <pic:pic>
                  <pic:nvPicPr>
                    <pic:cNvPr descr="img/edit-us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71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Edit User Dropdown</w:t>
      </w:r>
    </w:p>
    <w:p>
      <w:pPr>
        <w:pStyle w:val="Heading2"/>
      </w:pPr>
      <w:bookmarkStart w:id="28" w:name="viewing-inspections"/>
      <w:r>
        <w:t xml:space="preserve">Viewing Inspections</w:t>
      </w:r>
      <w:bookmarkEnd w:id="28"/>
    </w:p>
    <w:p>
      <w:pPr>
        <w:pStyle w:val="Heading3"/>
      </w:pPr>
      <w:bookmarkStart w:id="29" w:name="inspection-list"/>
      <w:r>
        <w:t xml:space="preserve">Inspection List</w:t>
      </w:r>
      <w:bookmarkEnd w:id="29"/>
    </w:p>
    <w:p>
      <w:pPr>
        <w:pStyle w:val="FirstParagraph"/>
      </w:pPr>
      <w:r>
        <w:t xml:space="preserve">A list of each individual inspection uploaded to the data server can</w:t>
      </w:r>
      <w:r>
        <w:t xml:space="preserve"> </w:t>
      </w:r>
      <w:r>
        <w:t xml:space="preserve">be viewed from the inspections page. This can be accessed by clicking</w:t>
      </w:r>
      <w:r>
        <w:t xml:space="preserve"> </w:t>
      </w:r>
      <w:r>
        <w:t xml:space="preserve">the</w:t>
      </w:r>
      <w:r>
        <w:t xml:space="preserve"> </w:t>
      </w:r>
      <w:r>
        <w:rPr>
          <w:rStyle w:val="VerbatimChar"/>
        </w:rPr>
        <w:t xml:space="preserve">Review Inspections</w:t>
      </w:r>
      <w:r>
        <w:t xml:space="preserve"> </w:t>
      </w:r>
      <w:r>
        <w:t xml:space="preserve">link on the homepage or by the</w:t>
      </w:r>
      <w:r>
        <w:t xml:space="preserve"> </w:t>
      </w:r>
      <w:r>
        <w:rPr>
          <w:rStyle w:val="VerbatimChar"/>
        </w:rPr>
        <w:t xml:space="preserve">Inspections</w:t>
      </w:r>
      <w:r>
        <w:t xml:space="preserve"> </w:t>
      </w:r>
      <w:r>
        <w:t xml:space="preserve">link on the navbar at the top of most pages. From this page, you will</w:t>
      </w:r>
      <w:r>
        <w:t xml:space="preserve"> </w:t>
      </w:r>
      <w:r>
        <w:t xml:space="preserve">be show the most recent 20 inspections.</w:t>
      </w:r>
    </w:p>
    <w:p>
      <w:pPr>
        <w:pStyle w:val="CaptionedFigure"/>
      </w:pPr>
      <w:r>
        <w:drawing>
          <wp:inline>
            <wp:extent cx="5334000" cy="2673934"/>
            <wp:effectExtent b="0" l="0" r="0" t="0"/>
            <wp:docPr descr="Inspections" title="" id="1" name="Picture"/>
            <a:graphic>
              <a:graphicData uri="http://schemas.openxmlformats.org/drawingml/2006/picture">
                <pic:pic>
                  <pic:nvPicPr>
                    <pic:cNvPr descr="img/inspection-index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39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Inspections</w:t>
      </w:r>
    </w:p>
    <w:p>
      <w:pPr>
        <w:pStyle w:val="BodyText"/>
      </w:pPr>
      <w:r>
        <w:t xml:space="preserve">The main portion of the screen contains the inspection list. Each</w:t>
      </w:r>
      <w:r>
        <w:t xml:space="preserve"> </w:t>
      </w:r>
      <w:r>
        <w:t xml:space="preserve">entry in this list (if any) contains a brief description of the</w:t>
      </w:r>
      <w:r>
        <w:t xml:space="preserve"> </w:t>
      </w:r>
      <w:r>
        <w:t xml:space="preserve">completed inspection. It contains the</w:t>
      </w:r>
      <w:r>
        <w:t xml:space="preserve"> </w:t>
      </w:r>
      <w:r>
        <w:rPr>
          <w:rStyle w:val="VerbatimChar"/>
        </w:rPr>
        <w:t xml:space="preserve">User</w:t>
      </w:r>
      <w:r>
        <w:t xml:space="preserve"> </w:t>
      </w:r>
      <w:r>
        <w:t xml:space="preserve">that made the</w:t>
      </w:r>
      <w:r>
        <w:t xml:space="preserve"> </w:t>
      </w:r>
      <w:r>
        <w:t xml:space="preserve">inspection, the</w:t>
      </w:r>
      <w:r>
        <w:t xml:space="preserve"> </w:t>
      </w:r>
      <w:r>
        <w:rPr>
          <w:rStyle w:val="VerbatimChar"/>
        </w:rPr>
        <w:t xml:space="preserve">Part</w:t>
      </w:r>
      <w:r>
        <w:t xml:space="preserve">,</w:t>
      </w:r>
      <w:r>
        <w:t xml:space="preserve"> </w:t>
      </w:r>
      <w:r>
        <w:rPr>
          <w:rStyle w:val="VerbatimChar"/>
        </w:rPr>
        <w:t xml:space="preserve">Group</w:t>
      </w:r>
      <w:r>
        <w:t xml:space="preserve">,</w:t>
      </w:r>
      <w:r>
        <w:t xml:space="preserve"> </w:t>
      </w:r>
      <w:r>
        <w:rPr>
          <w:rStyle w:val="VerbatimChar"/>
        </w:rPr>
        <w:t xml:space="preserve">Route</w:t>
      </w:r>
      <w:r>
        <w:t xml:space="preserve">,</w:t>
      </w:r>
      <w:r>
        <w:t xml:space="preserve"> </w:t>
      </w:r>
      <w:r>
        <w:rPr>
          <w:rStyle w:val="VerbatimChar"/>
        </w:rPr>
        <w:t xml:space="preserve">Caption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Notes</w:t>
      </w:r>
      <w:r>
        <w:t xml:space="preserve"> </w:t>
      </w:r>
      <w:r>
        <w:t xml:space="preserve">if</w:t>
      </w:r>
      <w:r>
        <w:t xml:space="preserve"> </w:t>
      </w:r>
      <w:r>
        <w:t xml:space="preserve">any, the</w:t>
      </w:r>
      <w:r>
        <w:t xml:space="preserve"> </w:t>
      </w:r>
      <w:r>
        <w:rPr>
          <w:rStyle w:val="VerbatimChar"/>
        </w:rPr>
        <w:t xml:space="preserve">Joint</w:t>
      </w:r>
      <w:r>
        <w:t xml:space="preserve"> </w:t>
      </w:r>
      <w:r>
        <w:t xml:space="preserve">type and material measured, as well as the date</w:t>
      </w:r>
      <w:r>
        <w:t xml:space="preserve"> </w:t>
      </w:r>
      <w:r>
        <w:t xml:space="preserve">and time the inspection was created and last saved. If the part or</w:t>
      </w:r>
      <w:r>
        <w:t xml:space="preserve"> </w:t>
      </w:r>
      <w:r>
        <w:t xml:space="preserve">user associated with an inspection is no longer present in the</w:t>
      </w:r>
      <w:r>
        <w:t xml:space="preserve"> </w:t>
      </w:r>
      <w:r>
        <w:t xml:space="preserve">server, an exclamation mark will be shown next to the respective</w:t>
      </w:r>
      <w:r>
        <w:t xml:space="preserve"> </w:t>
      </w:r>
      <w:r>
        <w:t xml:space="preserve">detail. If more inspections are present on the server than the list</w:t>
      </w:r>
      <w:r>
        <w:t xml:space="preserve"> </w:t>
      </w:r>
      <w:r>
        <w:t xml:space="preserve">can hold, you may use the buttoms on the bottom of the list to jump</w:t>
      </w:r>
      <w:r>
        <w:t xml:space="preserve"> </w:t>
      </w:r>
      <w:r>
        <w:t xml:space="preserve">to different pages of inspections.</w:t>
      </w:r>
    </w:p>
    <w:p>
      <w:pPr>
        <w:pStyle w:val="BodyText"/>
      </w:pPr>
      <w:r>
        <w:t xml:space="preserve">On the top-right hand of the screen a list of options for filtering</w:t>
      </w:r>
      <w:r>
        <w:t xml:space="preserve"> </w:t>
      </w:r>
      <w:r>
        <w:t xml:space="preserve">inspections by a variety of criteria is available. You may filter by</w:t>
      </w:r>
      <w:r>
        <w:t xml:space="preserve"> </w:t>
      </w:r>
      <w:r>
        <w:t xml:space="preserve">the created dates, joint type user that performed the inspection, the</w:t>
      </w:r>
      <w:r>
        <w:t xml:space="preserve"> </w:t>
      </w:r>
      <w:r>
        <w:t xml:space="preserve">group, part, and route that was measured, and if the inspection</w:t>
      </w:r>
      <w:r>
        <w:t xml:space="preserve"> </w:t>
      </w:r>
      <w:r>
        <w:t xml:space="preserve">contains a failure. You can also set the number of inspections you’d</w:t>
      </w:r>
      <w:r>
        <w:t xml:space="preserve"> </w:t>
      </w:r>
      <w:r>
        <w:t xml:space="preserve">like to have appear in a page. To apply the set filters press the</w:t>
      </w:r>
      <w:r>
        <w:t xml:space="preserve"> </w:t>
      </w:r>
      <w:r>
        <w:rPr>
          <w:rStyle w:val="VerbatimChar"/>
        </w:rPr>
        <w:t xml:space="preserve">Apply</w:t>
      </w:r>
      <w:r>
        <w:t xml:space="preserve"> </w:t>
      </w:r>
      <w:r>
        <w:t xml:space="preserve">button. If you would like to remove all active filters, you</w:t>
      </w:r>
      <w:r>
        <w:t xml:space="preserve"> </w:t>
      </w:r>
      <w:r>
        <w:t xml:space="preserve">may use the</w:t>
      </w:r>
      <w:r>
        <w:t xml:space="preserve"> </w:t>
      </w:r>
      <w:r>
        <w:rPr>
          <w:rStyle w:val="VerbatimChar"/>
        </w:rPr>
        <w:t xml:space="preserve">Reset Filters</w:t>
      </w:r>
      <w:r>
        <w:t xml:space="preserve"> </w:t>
      </w:r>
      <w:r>
        <w:t xml:space="preserve">button.</w:t>
      </w:r>
    </w:p>
    <w:p>
      <w:pPr>
        <w:pStyle w:val="CaptionedFigure"/>
      </w:pPr>
      <w:r>
        <w:drawing>
          <wp:inline>
            <wp:extent cx="4427621" cy="7806088"/>
            <wp:effectExtent b="0" l="0" r="0" t="0"/>
            <wp:docPr descr="Filters" title="" id="1" name="Picture"/>
            <a:graphic>
              <a:graphicData uri="http://schemas.openxmlformats.org/drawingml/2006/picture">
                <pic:pic>
                  <pic:nvPicPr>
                    <pic:cNvPr descr="img/inspection-filter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621" cy="78060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Filters</w:t>
      </w:r>
    </w:p>
    <w:p>
      <w:pPr>
        <w:pStyle w:val="Heading4"/>
      </w:pPr>
      <w:bookmarkStart w:id="32" w:name="bulk-csv-export"/>
      <w:r>
        <w:t xml:space="preserve">Bulk CSV Export</w:t>
      </w:r>
      <w:bookmarkEnd w:id="32"/>
    </w:p>
    <w:p>
      <w:pPr>
        <w:pStyle w:val="FirstParagraph"/>
      </w:pPr>
      <w:r>
        <w:t xml:space="preserve">If you filter by</w:t>
      </w:r>
      <w:r>
        <w:t xml:space="preserve"> </w:t>
      </w:r>
      <w:r>
        <w:rPr>
          <w:rStyle w:val="VerbatimChar"/>
        </w:rPr>
        <w:t xml:space="preserve">Joint</w:t>
      </w:r>
      <w:r>
        <w:t xml:space="preserve"> </w:t>
      </w:r>
      <w:r>
        <w:t xml:space="preserve">type, you may also export inspection details</w:t>
      </w:r>
      <w:r>
        <w:t xml:space="preserve"> </w:t>
      </w:r>
      <w:r>
        <w:t xml:space="preserve">to Comma Seperated Values (CSV) format from the dialog in the bottom-</w:t>
      </w:r>
      <w:r>
        <w:t xml:space="preserve"> </w:t>
      </w:r>
      <w:r>
        <w:t xml:space="preserve">right hand of the screen. A preset format for the data must first be</w:t>
      </w:r>
      <w:r>
        <w:t xml:space="preserve"> </w:t>
      </w:r>
      <w:r>
        <w:t xml:space="preserve">selected (more on reviewing and editing presets later). You may also</w:t>
      </w:r>
      <w:r>
        <w:t xml:space="preserve"> </w:t>
      </w:r>
      <w:r>
        <w:t xml:space="preserve">opt to export the data with column headers by clicking the nearby</w:t>
      </w:r>
      <w:r>
        <w:t xml:space="preserve"> </w:t>
      </w:r>
      <w:r>
        <w:t xml:space="preserve">checkbox as well. Once the preset has been selected, a series of</w:t>
      </w:r>
      <w:r>
        <w:t xml:space="preserve"> </w:t>
      </w:r>
      <w:r>
        <w:t xml:space="preserve">checkboxes will appear next to the inspections in the list. Select</w:t>
      </w:r>
      <w:r>
        <w:t xml:space="preserve"> </w:t>
      </w:r>
      <w:r>
        <w:t xml:space="preserve">each individual inspection you’d like or use the checkbox at the top</w:t>
      </w:r>
      <w:r>
        <w:t xml:space="preserve"> </w:t>
      </w:r>
      <w:r>
        <w:t xml:space="preserve">to toggle selecting all or none of the inspections. Once you’ve made</w:t>
      </w:r>
      <w:r>
        <w:t xml:space="preserve"> </w:t>
      </w:r>
      <w:r>
        <w:t xml:space="preserve">your choices use the</w:t>
      </w:r>
      <w:r>
        <w:t xml:space="preserve"> </w:t>
      </w:r>
      <w:r>
        <w:rPr>
          <w:rStyle w:val="VerbatimChar"/>
        </w:rPr>
        <w:t xml:space="preserve">Export</w:t>
      </w:r>
      <w:r>
        <w:t xml:space="preserve"> </w:t>
      </w:r>
      <w:r>
        <w:t xml:space="preserve">button to download a single or zip of</w:t>
      </w:r>
      <w:r>
        <w:t xml:space="preserve"> </w:t>
      </w:r>
      <w:r>
        <w:t xml:space="preserve">CSV files that can be imported into Microsoft Excel.</w:t>
      </w:r>
    </w:p>
    <w:p>
      <w:pPr>
        <w:pStyle w:val="CaptionedFigure"/>
      </w:pPr>
      <w:r>
        <w:drawing>
          <wp:inline>
            <wp:extent cx="5334000" cy="2699576"/>
            <wp:effectExtent b="0" l="0" r="0" t="0"/>
            <wp:docPr descr="Bulk Export" title="" id="1" name="Picture"/>
            <a:graphic>
              <a:graphicData uri="http://schemas.openxmlformats.org/drawingml/2006/picture">
                <pic:pic>
                  <pic:nvPicPr>
                    <pic:cNvPr descr="img/bulk-csv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995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Bulk Export</w:t>
      </w:r>
    </w:p>
    <w:p>
      <w:pPr>
        <w:pStyle w:val="Heading3"/>
      </w:pPr>
      <w:bookmarkStart w:id="34" w:name="inspection-details"/>
      <w:r>
        <w:t xml:space="preserve">Inspection Details</w:t>
      </w:r>
      <w:bookmarkEnd w:id="34"/>
    </w:p>
    <w:p>
      <w:pPr>
        <w:pStyle w:val="FirstParagraph"/>
      </w:pPr>
      <w:r>
        <w:t xml:space="preserve">To view the details for an inspection click the</w:t>
      </w:r>
      <w:r>
        <w:t xml:space="preserve"> </w:t>
      </w:r>
      <w:r>
        <w:rPr>
          <w:rStyle w:val="VerbatimChar"/>
        </w:rPr>
        <w:t xml:space="preserve">Id</w:t>
      </w:r>
      <w:r>
        <w:t xml:space="preserve"> </w:t>
      </w:r>
      <w:r>
        <w:t xml:space="preserve">number for it</w:t>
      </w:r>
      <w:r>
        <w:t xml:space="preserve"> </w:t>
      </w:r>
      <w:r>
        <w:t xml:space="preserve">on the left hand side. From here you can see the main</w:t>
      </w:r>
      <w:r>
        <w:t xml:space="preserve"> </w:t>
      </w:r>
      <w:r>
        <w:rPr>
          <w:rStyle w:val="VerbatimChar"/>
        </w:rPr>
        <w:t xml:space="preserve">Details</w:t>
      </w:r>
      <w:r>
        <w:t xml:space="preserve"> </w:t>
      </w:r>
      <w:r>
        <w:t xml:space="preserve">of</w:t>
      </w:r>
      <w:r>
        <w:t xml:space="preserve"> </w:t>
      </w:r>
      <w:r>
        <w:t xml:space="preserve">the inspection such as the</w:t>
      </w:r>
      <w:r>
        <w:t xml:space="preserve"> </w:t>
      </w:r>
      <w:r>
        <w:rPr>
          <w:rStyle w:val="VerbatimChar"/>
        </w:rPr>
        <w:t xml:space="preserve">User</w:t>
      </w:r>
      <w:r>
        <w:t xml:space="preserve"> </w:t>
      </w:r>
      <w:r>
        <w:t xml:space="preserve">who performed it, the</w:t>
      </w:r>
      <w:r>
        <w:t xml:space="preserve"> </w:t>
      </w:r>
      <w:r>
        <w:rPr>
          <w:rStyle w:val="VerbatimChar"/>
        </w:rPr>
        <w:t xml:space="preserve">Device Id</w:t>
      </w:r>
      <w:r>
        <w:t xml:space="preserve"> </w:t>
      </w:r>
      <w:r>
        <w:t xml:space="preserve">of the RSWA the inspection was performed on, the</w:t>
      </w:r>
      <w:r>
        <w:t xml:space="preserve"> </w:t>
      </w:r>
      <w:r>
        <w:rPr>
          <w:rStyle w:val="VerbatimChar"/>
        </w:rPr>
        <w:t xml:space="preserve">Created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Modified</w:t>
      </w:r>
      <w:r>
        <w:t xml:space="preserve"> </w:t>
      </w:r>
      <w:r>
        <w:t xml:space="preserve">date and times, the</w:t>
      </w:r>
      <w:r>
        <w:t xml:space="preserve"> </w:t>
      </w:r>
      <w:r>
        <w:rPr>
          <w:rStyle w:val="VerbatimChar"/>
        </w:rPr>
        <w:t xml:space="preserve">Name</w:t>
      </w:r>
      <w:r>
        <w:t xml:space="preserve"> </w:t>
      </w:r>
      <w:r>
        <w:t xml:space="preserve">of the inspection, the</w:t>
      </w:r>
      <w:r>
        <w:t xml:space="preserve"> </w:t>
      </w:r>
      <w:r>
        <w:rPr>
          <w:rStyle w:val="VerbatimChar"/>
        </w:rPr>
        <w:t xml:space="preserve">Notes</w:t>
      </w:r>
      <w:r>
        <w:t xml:space="preserve"> </w:t>
      </w:r>
      <w:r>
        <w:t xml:space="preserve">for the inspection, and the</w:t>
      </w:r>
      <w:r>
        <w:t xml:space="preserve"> </w:t>
      </w:r>
      <w:r>
        <w:rPr>
          <w:rStyle w:val="VerbatimChar"/>
        </w:rPr>
        <w:t xml:space="preserve">Part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Route</w:t>
      </w:r>
      <w:r>
        <w:t xml:space="preserve"> </w:t>
      </w:r>
      <w:r>
        <w:t xml:space="preserve">inspected</w:t>
      </w:r>
      <w:r>
        <w:t xml:space="preserve"> </w:t>
      </w:r>
      <w:r>
        <w:t xml:space="preserve">if any.</w:t>
      </w:r>
    </w:p>
    <w:p>
      <w:pPr>
        <w:pStyle w:val="CaptionedFigure"/>
      </w:pPr>
      <w:r>
        <w:drawing>
          <wp:inline>
            <wp:extent cx="5334000" cy="2667000"/>
            <wp:effectExtent b="0" l="0" r="0" t="0"/>
            <wp:docPr descr="Inspection Details" title="" id="1" name="Picture"/>
            <a:graphic>
              <a:graphicData uri="http://schemas.openxmlformats.org/drawingml/2006/picture">
                <pic:pic>
                  <pic:nvPicPr>
                    <pic:cNvPr descr="img/inspection-details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Inspection Details</w:t>
      </w:r>
    </w:p>
    <w:p>
      <w:pPr>
        <w:pStyle w:val="BodyText"/>
      </w:pPr>
      <w:r>
        <w:t xml:space="preserve">At the top right is a set of options for exporting inspection data.</w:t>
      </w:r>
      <w:r>
        <w:t xml:space="preserve"> </w:t>
      </w:r>
      <w:r>
        <w:t xml:space="preserve">You may choose to either</w:t>
      </w:r>
      <w:r>
        <w:t xml:space="preserve"> </w:t>
      </w:r>
      <w:r>
        <w:rPr>
          <w:rStyle w:val="VerbatimChar"/>
        </w:rPr>
        <w:t xml:space="preserve">Print</w:t>
      </w:r>
      <w:r>
        <w:t xml:space="preserve"> </w:t>
      </w:r>
      <w:r>
        <w:t xml:space="preserve">the page,</w:t>
      </w:r>
      <w:r>
        <w:t xml:space="preserve"> </w:t>
      </w:r>
      <w:r>
        <w:rPr>
          <w:rStyle w:val="VerbatimChar"/>
        </w:rPr>
        <w:t xml:space="preserve">Export to Excel</w:t>
      </w:r>
      <w:r>
        <w:t xml:space="preserve">,</w:t>
      </w:r>
      <w:r>
        <w:t xml:space="preserve"> </w:t>
      </w:r>
      <w:r>
        <w:rPr>
          <w:rStyle w:val="VerbatimChar"/>
        </w:rPr>
        <w:t xml:space="preserve">Save PDF</w:t>
      </w:r>
      <w:r>
        <w:t xml:space="preserve"> </w:t>
      </w:r>
      <w:r>
        <w:t xml:space="preserve">or</w:t>
      </w:r>
      <w:r>
        <w:t xml:space="preserve"> </w:t>
      </w:r>
      <w:r>
        <w:rPr>
          <w:rStyle w:val="VerbatimChar"/>
        </w:rPr>
        <w:t xml:space="preserve">Save XML</w:t>
      </w:r>
      <w:r>
        <w:t xml:space="preserve">.</w:t>
      </w:r>
      <w:r>
        <w:t xml:space="preserve"> </w:t>
      </w:r>
      <w:r>
        <w:rPr>
          <w:rStyle w:val="VerbatimChar"/>
        </w:rPr>
        <w:t xml:space="preserve">Print</w:t>
      </w:r>
      <w:r>
        <w:t xml:space="preserve"> </w:t>
      </w:r>
      <w:r>
        <w:t xml:space="preserve">will activate printer options for</w:t>
      </w:r>
      <w:r>
        <w:t xml:space="preserve"> </w:t>
      </w:r>
      <w:r>
        <w:t xml:space="preserve">a printer friendly view of the current page.</w:t>
      </w:r>
      <w:r>
        <w:t xml:space="preserve"> </w:t>
      </w:r>
      <w:r>
        <w:rPr>
          <w:rStyle w:val="VerbatimChar"/>
        </w:rPr>
        <w:t xml:space="preserve">Export to Excel</w:t>
      </w:r>
      <w:r>
        <w:t xml:space="preserve"> </w:t>
      </w:r>
      <w:r>
        <w:t xml:space="preserve">will send you to the preset selection page for the current</w:t>
      </w:r>
      <w:r>
        <w:t xml:space="preserve"> </w:t>
      </w:r>
      <w:r>
        <w:t xml:space="preserve">inspection (more on that later).</w:t>
      </w:r>
      <w:r>
        <w:t xml:space="preserve"> </w:t>
      </w:r>
      <w:r>
        <w:rPr>
          <w:rStyle w:val="VerbatimChar"/>
        </w:rPr>
        <w:t xml:space="preserve">Save PDF</w:t>
      </w:r>
      <w:r>
        <w:t xml:space="preserve"> </w:t>
      </w:r>
      <w:r>
        <w:t xml:space="preserve">will prompt you to save</w:t>
      </w:r>
      <w:r>
        <w:t xml:space="preserve"> </w:t>
      </w:r>
      <w:r>
        <w:t xml:space="preserve">the current page as a</w:t>
      </w:r>
      <w:r>
        <w:t xml:space="preserve"> </w:t>
      </w:r>
      <w:r>
        <w:rPr>
          <w:rStyle w:val="VerbatimChar"/>
        </w:rPr>
        <w:t xml:space="preserve">.pdf</w:t>
      </w:r>
      <w:r>
        <w:t xml:space="preserve"> </w:t>
      </w:r>
      <w:r>
        <w:t xml:space="preserve">document. Finally,</w:t>
      </w:r>
      <w:r>
        <w:t xml:space="preserve"> </w:t>
      </w:r>
      <w:r>
        <w:rPr>
          <w:rStyle w:val="VerbatimChar"/>
        </w:rPr>
        <w:t xml:space="preserve">Save XML</w:t>
      </w:r>
      <w:r>
        <w:t xml:space="preserve"> </w:t>
      </w:r>
      <w:r>
        <w:t xml:space="preserve">will take</w:t>
      </w:r>
      <w:r>
        <w:t xml:space="preserve"> </w:t>
      </w:r>
      <w:r>
        <w:t xml:space="preserve">you to an</w:t>
      </w:r>
      <w:r>
        <w:t xml:space="preserve"> </w:t>
      </w:r>
      <w:r>
        <w:rPr>
          <w:rStyle w:val="VerbatimChar"/>
        </w:rPr>
        <w:t xml:space="preserve">.xml</w:t>
      </w:r>
      <w:r>
        <w:t xml:space="preserve"> </w:t>
      </w:r>
      <w:r>
        <w:t xml:space="preserve">readout of the page data which you can save</w:t>
      </w:r>
      <w:r>
        <w:t xml:space="preserve"> </w:t>
      </w:r>
      <w:r>
        <w:t xml:space="preserve">manually.</w:t>
      </w:r>
    </w:p>
    <w:p>
      <w:pPr>
        <w:pStyle w:val="BodyText"/>
      </w:pPr>
      <w:r>
        <w:t xml:space="preserve">Underneath the</w:t>
      </w:r>
      <w:r>
        <w:t xml:space="preserve"> </w:t>
      </w:r>
      <w:r>
        <w:rPr>
          <w:rStyle w:val="VerbatimChar"/>
        </w:rPr>
        <w:t xml:space="preserve">Details</w:t>
      </w:r>
      <w:r>
        <w:t xml:space="preserve"> </w:t>
      </w:r>
      <w:r>
        <w:t xml:space="preserve">section, if the inspection being viewed is</w:t>
      </w:r>
      <w:r>
        <w:t xml:space="preserve"> </w:t>
      </w:r>
      <w:r>
        <w:t xml:space="preserve">for a part with images, there’s the</w:t>
      </w:r>
      <w:r>
        <w:t xml:space="preserve"> </w:t>
      </w:r>
      <w:r>
        <w:rPr>
          <w:rStyle w:val="VerbatimChar"/>
        </w:rPr>
        <w:t xml:space="preserve">Images</w:t>
      </w:r>
      <w:r>
        <w:t xml:space="preserve"> </w:t>
      </w:r>
      <w:r>
        <w:t xml:space="preserve">section. Press the</w:t>
      </w:r>
      <w:r>
        <w:t xml:space="preserve"> </w:t>
      </w:r>
      <w:r>
        <w:rPr>
          <w:rStyle w:val="VerbatimChar"/>
        </w:rPr>
        <w:t xml:space="preserve">Show Images</w:t>
      </w:r>
      <w:r>
        <w:t xml:space="preserve"> </w:t>
      </w:r>
      <w:r>
        <w:t xml:space="preserve">button to expand this view to show all images for the</w:t>
      </w:r>
      <w:r>
        <w:t xml:space="preserve"> </w:t>
      </w:r>
      <w:r>
        <w:t xml:space="preserve">part. Clicking an individual image will bring up the image viewer.</w:t>
      </w:r>
      <w:r>
        <w:t xml:space="preserve"> </w:t>
      </w:r>
      <w:r>
        <w:t xml:space="preserve">From this viewer you can see the location of each individual joint</w:t>
      </w:r>
      <w:r>
        <w:t xml:space="preserve"> </w:t>
      </w:r>
      <w:r>
        <w:t xml:space="preserve">as specified in the template when it was created. You may mouse over</w:t>
      </w:r>
      <w:r>
        <w:t xml:space="preserve"> </w:t>
      </w:r>
      <w:r>
        <w:t xml:space="preserve">the joints to highlight them, revealing their names. Alternatively,</w:t>
      </w:r>
      <w:r>
        <w:t xml:space="preserve"> </w:t>
      </w:r>
      <w:r>
        <w:t xml:space="preserve">you may press</w:t>
      </w:r>
      <w:r>
        <w:t xml:space="preserve"> </w:t>
      </w:r>
      <w:r>
        <w:rPr>
          <w:rStyle w:val="VerbatimChar"/>
        </w:rPr>
        <w:t xml:space="preserve">Toggle Labels</w:t>
      </w:r>
      <w:r>
        <w:t xml:space="preserve"> </w:t>
      </w:r>
      <w:r>
        <w:t xml:space="preserve">to reveal them all. You may use the</w:t>
      </w:r>
      <w:r>
        <w:t xml:space="preserve"> </w:t>
      </w:r>
      <w:r>
        <w:t xml:space="preserve">mouse wheel to zoom in and out or the</w:t>
      </w:r>
      <w:r>
        <w:t xml:space="preserve"> </w:t>
      </w:r>
      <w:r>
        <w:rPr>
          <w:rStyle w:val="VerbatimChar"/>
        </w:rPr>
        <w:t xml:space="preserve">Zoom In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Zoom Out</w:t>
      </w:r>
      <w:r>
        <w:t xml:space="preserve"> </w:t>
      </w:r>
      <w:r>
        <w:t xml:space="preserve">buttons respectively. Click and drag the image to pan it. Press the</w:t>
      </w:r>
      <w:r>
        <w:t xml:space="preserve"> </w:t>
      </w:r>
      <w:r>
        <w:rPr>
          <w:rStyle w:val="VerbatimChar"/>
        </w:rPr>
        <w:t xml:space="preserve">Reset View</w:t>
      </w:r>
      <w:r>
        <w:t xml:space="preserve"> </w:t>
      </w:r>
      <w:r>
        <w:t xml:space="preserve">button to jump back to the original perspective. If</w:t>
      </w:r>
      <w:r>
        <w:t xml:space="preserve"> </w:t>
      </w:r>
      <w:r>
        <w:t xml:space="preserve">the inspection is for a route, you may press</w:t>
      </w:r>
      <w:r>
        <w:t xml:space="preserve"> </w:t>
      </w:r>
      <w:r>
        <w:rPr>
          <w:rStyle w:val="VerbatimChar"/>
        </w:rPr>
        <w:t xml:space="preserve">Toggle Route</w:t>
      </w:r>
      <w:r>
        <w:t xml:space="preserve"> </w:t>
      </w:r>
      <w:r>
        <w:t xml:space="preserve">to reveal</w:t>
      </w:r>
      <w:r>
        <w:t xml:space="preserve"> </w:t>
      </w:r>
      <w:r>
        <w:t xml:space="preserve">an overlay of the route.</w:t>
      </w:r>
    </w:p>
    <w:p>
      <w:pPr>
        <w:pStyle w:val="CaptionedFigure"/>
      </w:pPr>
      <w:r>
        <w:drawing>
          <wp:inline>
            <wp:extent cx="5334000" cy="2555358"/>
            <wp:effectExtent b="0" l="0" r="0" t="0"/>
            <wp:docPr descr="Image Viewer" title="" id="1" name="Picture"/>
            <a:graphic>
              <a:graphicData uri="http://schemas.openxmlformats.org/drawingml/2006/picture">
                <pic:pic>
                  <pic:nvPicPr>
                    <pic:cNvPr descr="img/image-viewer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53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Image Viewer</w:t>
      </w:r>
    </w:p>
    <w:p>
      <w:pPr>
        <w:pStyle w:val="BodyText"/>
      </w:pPr>
      <w:r>
        <w:t xml:space="preserve">The final section of the inspection details page are the individual</w:t>
      </w:r>
      <w:r>
        <w:t xml:space="preserve"> </w:t>
      </w:r>
      <w:r>
        <w:t xml:space="preserve">measurements. Here you will see a readout of the details for each</w:t>
      </w:r>
      <w:r>
        <w:t xml:space="preserve"> </w:t>
      </w:r>
      <w:r>
        <w:t xml:space="preserve">joint. This includes the name, operator’s descision, c-scan and bead</w:t>
      </w:r>
      <w:r>
        <w:t xml:space="preserve"> </w:t>
      </w:r>
      <w:r>
        <w:t xml:space="preserve">overlay, measurement, and template data. You may click the small</w:t>
      </w:r>
      <w:r>
        <w:t xml:space="preserve"> </w:t>
      </w:r>
      <w:r>
        <w:t xml:space="preserve">image icon to jump directly to the image viewer for that weld if</w:t>
      </w:r>
      <w:r>
        <w:t xml:space="preserve"> </w:t>
      </w:r>
      <w:r>
        <w:t xml:space="preserve">appropriate. 3T welds will show two readouts in one row.</w:t>
      </w:r>
    </w:p>
    <w:p>
      <w:pPr>
        <w:pStyle w:val="Heading3"/>
      </w:pPr>
      <w:bookmarkStart w:id="37" w:name="csv-export"/>
      <w:r>
        <w:t xml:space="preserve">CSV Export</w:t>
      </w:r>
      <w:bookmarkEnd w:id="37"/>
    </w:p>
    <w:p>
      <w:pPr>
        <w:pStyle w:val="FirstParagraph"/>
      </w:pPr>
      <w:r>
        <w:t xml:space="preserve">When accessing CSV Export via an inspection details page you will be</w:t>
      </w:r>
      <w:r>
        <w:t xml:space="preserve"> </w:t>
      </w:r>
      <w:r>
        <w:t xml:space="preserve">prompted with a screen similar to this one.</w:t>
      </w:r>
    </w:p>
    <w:p>
      <w:pPr>
        <w:pStyle w:val="CaptionedFigure"/>
      </w:pPr>
      <w:r>
        <w:drawing>
          <wp:inline>
            <wp:extent cx="5334000" cy="1137994"/>
            <wp:effectExtent b="0" l="0" r="0" t="0"/>
            <wp:docPr descr="Preset Select" title="" id="1" name="Picture"/>
            <a:graphic>
              <a:graphicData uri="http://schemas.openxmlformats.org/drawingml/2006/picture">
                <pic:pic>
                  <pic:nvPicPr>
                    <pic:cNvPr descr="img/preset-selec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379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Preset Select</w:t>
      </w:r>
    </w:p>
    <w:p>
      <w:pPr>
        <w:pStyle w:val="BodyText"/>
      </w:pPr>
      <w:r>
        <w:t xml:space="preserve">From here you can select one of the pre-created template formates to</w:t>
      </w:r>
      <w:r>
        <w:t xml:space="preserve"> </w:t>
      </w:r>
      <w:r>
        <w:t xml:space="preserve">export the inspection data. The</w:t>
      </w:r>
      <w:r>
        <w:t xml:space="preserve"> </w:t>
      </w:r>
      <w:r>
        <w:rPr>
          <w:rStyle w:val="VerbatimChar"/>
        </w:rPr>
        <w:t xml:space="preserve">Include Entry Headers</w:t>
      </w:r>
      <w:r>
        <w:t xml:space="preserve"> </w:t>
      </w:r>
      <w:r>
        <w:t xml:space="preserve">checkbox</w:t>
      </w:r>
      <w:r>
        <w:t xml:space="preserve"> </w:t>
      </w:r>
      <w:r>
        <w:t xml:space="preserve">dictates whether or not column names will be included. The grey area</w:t>
      </w:r>
      <w:r>
        <w:t xml:space="preserve"> </w:t>
      </w:r>
      <w:r>
        <w:t xml:space="preserve">shows a preview of the result file. To download the file, click the</w:t>
      </w:r>
      <w:r>
        <w:t xml:space="preserve"> </w:t>
      </w:r>
      <w:r>
        <w:rPr>
          <w:rStyle w:val="VerbatimChar"/>
        </w:rPr>
        <w:t xml:space="preserve">Download</w:t>
      </w:r>
      <w:r>
        <w:t xml:space="preserve"> </w:t>
      </w:r>
      <w:r>
        <w:t xml:space="preserve">button.</w:t>
      </w:r>
    </w:p>
    <w:p>
      <w:pPr>
        <w:pStyle w:val="BodyText"/>
      </w:pPr>
      <w:r>
        <w:t xml:space="preserve">If you are logged in as a user in the</w:t>
      </w:r>
      <w:r>
        <w:t xml:space="preserve"> </w:t>
      </w:r>
      <w:r>
        <w:rPr>
          <w:rStyle w:val="VerbatimChar"/>
        </w:rPr>
        <w:t xml:space="preserve">Editor</w:t>
      </w:r>
      <w:r>
        <w:t xml:space="preserve"> </w:t>
      </w:r>
      <w:r>
        <w:t xml:space="preserve">group, you have the</w:t>
      </w:r>
      <w:r>
        <w:t xml:space="preserve"> </w:t>
      </w:r>
      <w:r>
        <w:t xml:space="preserve">option to modify the presets. The</w:t>
      </w:r>
      <w:r>
        <w:t xml:space="preserve"> </w:t>
      </w:r>
      <w:r>
        <w:rPr>
          <w:rStyle w:val="VerbatimChar"/>
        </w:rPr>
        <w:t xml:space="preserve">Edit Presets</w:t>
      </w:r>
      <w:r>
        <w:t xml:space="preserve"> </w:t>
      </w:r>
      <w:r>
        <w:t xml:space="preserve">button should be</w:t>
      </w:r>
      <w:r>
        <w:t xml:space="preserve"> </w:t>
      </w:r>
      <w:r>
        <w:t xml:space="preserve">visible to you. Clicking it will take you to the preset editor for</w:t>
      </w:r>
      <w:r>
        <w:t xml:space="preserve"> </w:t>
      </w:r>
      <w:r>
        <w:t xml:space="preserve">the current joint type. The page may also be reached from the bulk</w:t>
      </w:r>
      <w:r>
        <w:t xml:space="preserve"> </w:t>
      </w:r>
      <w:r>
        <w:t xml:space="preserve">export menu on the inspection list page.</w:t>
      </w:r>
    </w:p>
    <w:p>
      <w:pPr>
        <w:pStyle w:val="CaptionedFigure"/>
      </w:pPr>
      <w:r>
        <w:drawing>
          <wp:inline>
            <wp:extent cx="5334000" cy="1137994"/>
            <wp:effectExtent b="0" l="0" r="0" t="0"/>
            <wp:docPr descr="Preset Editor" title="" id="1" name="Picture"/>
            <a:graphic>
              <a:graphicData uri="http://schemas.openxmlformats.org/drawingml/2006/picture">
                <pic:pic>
                  <pic:nvPicPr>
                    <pic:cNvPr descr="img/preset-selec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379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Preset Editor</w:t>
      </w:r>
    </w:p>
    <w:p>
      <w:pPr>
        <w:pStyle w:val="BodyText"/>
      </w:pPr>
      <w:r>
        <w:t xml:space="preserve">From here you can</w:t>
      </w:r>
      <w:r>
        <w:t xml:space="preserve"> </w:t>
      </w:r>
      <w:r>
        <w:rPr>
          <w:rStyle w:val="VerbatimChar"/>
        </w:rPr>
        <w:t xml:space="preserve">Create</w:t>
      </w:r>
      <w:r>
        <w:t xml:space="preserve">,</w:t>
      </w:r>
      <w:r>
        <w:t xml:space="preserve"> </w:t>
      </w:r>
      <w:r>
        <w:rPr>
          <w:rStyle w:val="VerbatimChar"/>
        </w:rPr>
        <w:t xml:space="preserve">Edit</w:t>
      </w:r>
      <w:r>
        <w:t xml:space="preserve">,</w:t>
      </w:r>
      <w:r>
        <w:t xml:space="preserve"> </w:t>
      </w:r>
      <w:r>
        <w:rPr>
          <w:rStyle w:val="VerbatimChar"/>
        </w:rPr>
        <w:t xml:space="preserve">Rename</w:t>
      </w:r>
      <w:r>
        <w:t xml:space="preserve">, and</w:t>
      </w:r>
      <w:r>
        <w:t xml:space="preserve"> </w:t>
      </w:r>
      <w:r>
        <w:rPr>
          <w:rStyle w:val="VerbatimChar"/>
        </w:rPr>
        <w:t xml:space="preserve">Delete</w:t>
      </w:r>
      <w:r>
        <w:t xml:space="preserve"> </w:t>
      </w:r>
      <w:r>
        <w:t xml:space="preserve">presets</w:t>
      </w:r>
      <w:r>
        <w:t xml:space="preserve"> </w:t>
      </w:r>
      <w:r>
        <w:t xml:space="preserve">via the</w:t>
      </w:r>
      <w:r>
        <w:t xml:space="preserve"> </w:t>
      </w:r>
      <w:r>
        <w:rPr>
          <w:rStyle w:val="VerbatimChar"/>
        </w:rPr>
        <w:t xml:space="preserve">Action</w:t>
      </w:r>
      <w:r>
        <w:t xml:space="preserve"> </w:t>
      </w:r>
      <w:r>
        <w:t xml:space="preserve">dropdown (The</w:t>
      </w:r>
      <w:r>
        <w:t xml:space="preserve"> </w:t>
      </w:r>
      <w:r>
        <w:rPr>
          <w:rStyle w:val="VerbatimChar"/>
        </w:rPr>
        <w:t xml:space="preserve">Default</w:t>
      </w:r>
      <w:r>
        <w:t xml:space="preserve"> </w:t>
      </w:r>
      <w:r>
        <w:t xml:space="preserve">preset may only be edited).</w:t>
      </w:r>
      <w:r>
        <w:t xml:space="preserve"> </w:t>
      </w:r>
      <w:r>
        <w:t xml:space="preserve">Each action will prompt you with a dialog containing further</w:t>
      </w:r>
      <w:r>
        <w:t xml:space="preserve"> </w:t>
      </w:r>
      <w:r>
        <w:t xml:space="preserve">instructions.</w:t>
      </w:r>
    </w:p>
    <w:p>
      <w:pPr>
        <w:pStyle w:val="BodyText"/>
      </w:pPr>
      <w:r>
        <w:t xml:space="preserve">The</w:t>
      </w:r>
      <w:r>
        <w:t xml:space="preserve"> </w:t>
      </w:r>
      <w:r>
        <w:rPr>
          <w:rStyle w:val="VerbatimChar"/>
        </w:rPr>
        <w:t xml:space="preserve">Edit</w:t>
      </w:r>
      <w:r>
        <w:t xml:space="preserve"> </w:t>
      </w:r>
      <w:r>
        <w:t xml:space="preserve">dialog allows you to select which fields associated with</w:t>
      </w:r>
      <w:r>
        <w:t xml:space="preserve"> </w:t>
      </w:r>
      <w:r>
        <w:t xml:space="preserve">each measurement are activated in the preset. Fields in the left</w:t>
      </w:r>
      <w:r>
        <w:t xml:space="preserve"> </w:t>
      </w:r>
      <w:r>
        <w:t xml:space="preserve">column will not be shown, while fields in the right will be shown</w:t>
      </w:r>
      <w:r>
        <w:t xml:space="preserve"> </w:t>
      </w:r>
      <w:r>
        <w:t xml:space="preserve">in order from top to bottom. Fields may be dragged to any cell in the</w:t>
      </w:r>
      <w:r>
        <w:t xml:space="preserve"> </w:t>
      </w:r>
      <w:r>
        <w:t xml:space="preserve">table. You may use the</w:t>
      </w:r>
      <w:r>
        <w:t xml:space="preserve"> </w:t>
      </w:r>
      <w:r>
        <w:rPr>
          <w:rStyle w:val="VerbatimChar"/>
        </w:rPr>
        <w:t xml:space="preserve">Cancel</w:t>
      </w:r>
      <w:r>
        <w:t xml:space="preserve"> </w:t>
      </w:r>
      <w:r>
        <w:t xml:space="preserve">button to exit without saving changes</w:t>
      </w:r>
      <w:r>
        <w:t xml:space="preserve"> </w:t>
      </w:r>
      <w:r>
        <w:t xml:space="preserve">made. The</w:t>
      </w:r>
      <w:r>
        <w:t xml:space="preserve"> </w:t>
      </w:r>
      <w:r>
        <w:rPr>
          <w:rStyle w:val="VerbatimChar"/>
        </w:rPr>
        <w:t xml:space="preserve">Clear</w:t>
      </w:r>
      <w:r>
        <w:t xml:space="preserve"> </w:t>
      </w:r>
      <w:r>
        <w:t xml:space="preserve">button will move all fields to the inactive column.</w:t>
      </w:r>
      <w:r>
        <w:t xml:space="preserve"> </w:t>
      </w:r>
      <w:r>
        <w:t xml:space="preserve">When you are finished making changes. Press the</w:t>
      </w:r>
      <w:r>
        <w:t xml:space="preserve"> </w:t>
      </w:r>
      <w:r>
        <w:rPr>
          <w:rStyle w:val="VerbatimChar"/>
        </w:rPr>
        <w:t xml:space="preserve">Save</w:t>
      </w:r>
      <w:r>
        <w:t xml:space="preserve"> </w:t>
      </w:r>
      <w:r>
        <w:t xml:space="preserve">button to</w:t>
      </w:r>
      <w:r>
        <w:t xml:space="preserve"> </w:t>
      </w:r>
      <w:r>
        <w:t xml:space="preserve">persist them.</w:t>
      </w:r>
    </w:p>
    <w:p>
      <w:pPr>
        <w:pStyle w:val="Heading2"/>
      </w:pPr>
      <w:bookmarkStart w:id="39" w:name="viewing-reports"/>
      <w:r>
        <w:t xml:space="preserve">Viewing Reports</w:t>
      </w:r>
      <w:bookmarkEnd w:id="39"/>
    </w:p>
    <w:p>
      <w:pPr>
        <w:pStyle w:val="FirstParagraph"/>
      </w:pPr>
      <w:r>
        <w:t xml:space="preserve">TDS offers a variety of reporting tools to help get a better</w:t>
      </w:r>
      <w:r>
        <w:t xml:space="preserve"> </w:t>
      </w:r>
      <w:r>
        <w:t xml:space="preserve">understanding of your part failures and reasons for them as well as</w:t>
      </w:r>
      <w:r>
        <w:t xml:space="preserve"> </w:t>
      </w:r>
      <w:r>
        <w:t xml:space="preserve">operator usage statistics.</w:t>
      </w:r>
    </w:p>
    <w:p>
      <w:pPr>
        <w:pStyle w:val="Heading3"/>
      </w:pPr>
      <w:bookmarkStart w:id="40" w:name="part-failure-reports"/>
      <w:r>
        <w:t xml:space="preserve">Part Failure Reports</w:t>
      </w:r>
      <w:bookmarkEnd w:id="40"/>
    </w:p>
    <w:p>
      <w:pPr>
        <w:pStyle w:val="FirstParagraph"/>
      </w:pPr>
      <w:r>
        <w:t xml:space="preserve">To view part failure reports, first head to the</w:t>
      </w:r>
      <w:r>
        <w:t xml:space="preserve"> </w:t>
      </w:r>
      <w:r>
        <w:rPr>
          <w:rStyle w:val="VerbatimChar"/>
        </w:rPr>
        <w:t xml:space="preserve">Product Overview</w:t>
      </w:r>
      <w:r>
        <w:t xml:space="preserve"> </w:t>
      </w:r>
      <w:r>
        <w:t xml:space="preserve">report page. You may also access the page via the</w:t>
      </w:r>
      <w:r>
        <w:t xml:space="preserve"> </w:t>
      </w:r>
      <w:r>
        <w:rPr>
          <w:rStyle w:val="VerbatimChar"/>
        </w:rPr>
        <w:t xml:space="preserve">Reports</w:t>
      </w:r>
      <w:r>
        <w:t xml:space="preserve"> </w:t>
      </w:r>
      <w:r>
        <w:t xml:space="preserve">dropdown</w:t>
      </w:r>
      <w:r>
        <w:t xml:space="preserve"> </w:t>
      </w:r>
      <w:r>
        <w:t xml:space="preserve">in the navbar by clicking the</w:t>
      </w:r>
      <w:r>
        <w:t xml:space="preserve"> </w:t>
      </w:r>
      <w:r>
        <w:rPr>
          <w:rStyle w:val="VerbatimChar"/>
        </w:rPr>
        <w:t xml:space="preserve">Product Overview</w:t>
      </w:r>
      <w:r>
        <w:t xml:space="preserve"> </w:t>
      </w:r>
      <w:r>
        <w:t xml:space="preserve">link listed there.</w:t>
      </w:r>
      <w:r>
        <w:t xml:space="preserve"> </w:t>
      </w:r>
      <w:r>
        <w:t xml:space="preserve">This page lists the overall inspection statistics for all</w:t>
      </w:r>
      <w:r>
        <w:t xml:space="preserve"> </w:t>
      </w:r>
      <w:r>
        <w:rPr>
          <w:rStyle w:val="VerbatimChar"/>
        </w:rPr>
        <w:t xml:space="preserve">Part</w:t>
      </w:r>
      <w:r>
        <w:t xml:space="preserve">s in</w:t>
      </w:r>
      <w:r>
        <w:t xml:space="preserve"> </w:t>
      </w:r>
      <w:r>
        <w:t xml:space="preserve">every</w:t>
      </w:r>
      <w:r>
        <w:t xml:space="preserve"> </w:t>
      </w:r>
      <w:r>
        <w:rPr>
          <w:rStyle w:val="VerbatimChar"/>
        </w:rPr>
        <w:t xml:space="preserve">Group</w:t>
      </w:r>
      <w:r>
        <w:t xml:space="preserve"> </w:t>
      </w:r>
      <w:r>
        <w:t xml:space="preserve">ever entered in the database. These statistics include</w:t>
      </w:r>
      <w:r>
        <w:t xml:space="preserve"> </w:t>
      </w:r>
      <w:r>
        <w:t xml:space="preserve">the total number of</w:t>
      </w:r>
      <w:r>
        <w:t xml:space="preserve"> </w:t>
      </w:r>
      <w:r>
        <w:rPr>
          <w:rStyle w:val="VerbatimChar"/>
        </w:rPr>
        <w:t xml:space="preserve">Inspections</w:t>
      </w:r>
      <w:r>
        <w:t xml:space="preserve">,</w:t>
      </w:r>
      <w:r>
        <w:t xml:space="preserve"> </w:t>
      </w:r>
      <w:r>
        <w:rPr>
          <w:rStyle w:val="VerbatimChar"/>
        </w:rPr>
        <w:t xml:space="preserve">Measurements</w:t>
      </w:r>
      <w:r>
        <w:t xml:space="preserve"> </w:t>
      </w:r>
      <w:r>
        <w:t xml:space="preserve">taken, and how</w:t>
      </w:r>
      <w:r>
        <w:t xml:space="preserve"> </w:t>
      </w:r>
      <w:r>
        <w:t xml:space="preserve">many of them were</w:t>
      </w:r>
      <w:r>
        <w:t xml:space="preserve"> </w:t>
      </w:r>
      <w:r>
        <w:rPr>
          <w:rStyle w:val="VerbatimChar"/>
        </w:rPr>
        <w:t xml:space="preserve">Failures</w:t>
      </w:r>
      <w:r>
        <w:t xml:space="preserve">. The first entry will always be for</w:t>
      </w:r>
      <w:r>
        <w:t xml:space="preserve"> </w:t>
      </w:r>
      <w:r>
        <w:t xml:space="preserve">custom inspections made on the RSWA. Due to the nature of these</w:t>
      </w:r>
      <w:r>
        <w:t xml:space="preserve"> </w:t>
      </w:r>
      <w:r>
        <w:t xml:space="preserve">types of inspections, no further data can be provided. The</w:t>
      </w:r>
      <w:r>
        <w:t xml:space="preserve"> </w:t>
      </w:r>
      <w:r>
        <w:rPr>
          <w:rStyle w:val="VerbatimChar"/>
        </w:rPr>
        <w:t xml:space="preserve">Change Dates</w:t>
      </w:r>
      <w:r>
        <w:t xml:space="preserve"> </w:t>
      </w:r>
      <w:r>
        <w:t xml:space="preserve">dropdown may be used to lessen the timespan shown. To</w:t>
      </w:r>
      <w:r>
        <w:t xml:space="preserve"> </w:t>
      </w:r>
      <w:r>
        <w:t xml:space="preserve">view the details for an individual group, the</w:t>
      </w:r>
      <w:r>
        <w:t xml:space="preserve"> </w:t>
      </w:r>
      <w:r>
        <w:rPr>
          <w:rStyle w:val="VerbatimChar"/>
        </w:rPr>
        <w:t xml:space="preserve">Group</w:t>
      </w:r>
      <w:r>
        <w:t xml:space="preserve"> </w:t>
      </w:r>
      <w:r>
        <w:t xml:space="preserve">names in the</w:t>
      </w:r>
      <w:r>
        <w:t xml:space="preserve"> </w:t>
      </w:r>
      <w:r>
        <w:t xml:space="preserve">leftmost column may be clicked.</w:t>
      </w:r>
    </w:p>
    <w:p>
      <w:pPr>
        <w:pStyle w:val="CaptionedFigure"/>
      </w:pPr>
      <w:r>
        <w:drawing>
          <wp:inline>
            <wp:extent cx="5334000" cy="2632506"/>
            <wp:effectExtent b="0" l="0" r="0" t="0"/>
            <wp:docPr descr="Product Overview" title="" id="1" name="Picture"/>
            <a:graphic>
              <a:graphicData uri="http://schemas.openxmlformats.org/drawingml/2006/picture">
                <pic:pic>
                  <pic:nvPicPr>
                    <pic:cNvPr descr="img/product-overview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2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Product Overview</w:t>
      </w:r>
    </w:p>
    <w:p>
      <w:pPr>
        <w:pStyle w:val="BodyText"/>
      </w:pPr>
      <w:r>
        <w:t xml:space="preserve">When a</w:t>
      </w:r>
      <w:r>
        <w:t xml:space="preserve"> </w:t>
      </w:r>
      <w:r>
        <w:rPr>
          <w:rStyle w:val="VerbatimChar"/>
        </w:rPr>
        <w:t xml:space="preserve">Part</w:t>
      </w:r>
      <w:r>
        <w:t xml:space="preserve"> </w:t>
      </w:r>
      <w:r>
        <w:t xml:space="preserve">name is clicked, the details page for that part is</w:t>
      </w:r>
      <w:r>
        <w:t xml:space="preserve"> </w:t>
      </w:r>
      <w:r>
        <w:t xml:space="preserve">opened. This is very similar to the inspection details page for an</w:t>
      </w:r>
      <w:r>
        <w:t xml:space="preserve"> </w:t>
      </w:r>
      <w:r>
        <w:t xml:space="preserve">inspection of that part. You may use the</w:t>
      </w:r>
      <w:r>
        <w:t xml:space="preserve"> </w:t>
      </w:r>
      <w:r>
        <w:rPr>
          <w:rStyle w:val="VerbatimChar"/>
        </w:rPr>
        <w:t xml:space="preserve">Filter Names</w:t>
      </w:r>
      <w:r>
        <w:t xml:space="preserve"> </w:t>
      </w:r>
      <w:r>
        <w:t xml:space="preserve">dialog to</w:t>
      </w:r>
      <w:r>
        <w:t xml:space="preserve"> </w:t>
      </w:r>
      <w:r>
        <w:t xml:space="preserve">show only a subset of the joints in the part. As before, the</w:t>
      </w:r>
      <w:r>
        <w:t xml:space="preserve"> </w:t>
      </w:r>
      <w:r>
        <w:rPr>
          <w:rStyle w:val="VerbatimChar"/>
        </w:rPr>
        <w:t xml:space="preserve">Change Dates</w:t>
      </w:r>
      <w:r>
        <w:t xml:space="preserve"> </w:t>
      </w:r>
      <w:r>
        <w:t xml:space="preserve">dropdown may be used to lessen the timespan shown.</w:t>
      </w:r>
      <w:r>
        <w:t xml:space="preserve"> </w:t>
      </w:r>
      <w:r>
        <w:t xml:space="preserve">For each individual joint, next to the image viewer icon, there is</w:t>
      </w:r>
      <w:r>
        <w:t xml:space="preserve"> </w:t>
      </w:r>
      <w:r>
        <w:t xml:space="preserve">a report graph icon. Clicking this loads a graph plotting the data</w:t>
      </w:r>
      <w:r>
        <w:t xml:space="preserve"> </w:t>
      </w:r>
      <w:r>
        <w:t xml:space="preserve">for each measurement made in the given timespan. The remaining</w:t>
      </w:r>
      <w:r>
        <w:t xml:space="preserve"> </w:t>
      </w:r>
      <w:r>
        <w:t xml:space="preserve">details are that of the template parameters for the part as well as</w:t>
      </w:r>
      <w:r>
        <w:t xml:space="preserve"> </w:t>
      </w:r>
      <w:r>
        <w:t xml:space="preserve">the</w:t>
      </w:r>
      <w:r>
        <w:t xml:space="preserve"> </w:t>
      </w:r>
      <w:r>
        <w:rPr>
          <w:rStyle w:val="VerbatimChar"/>
        </w:rPr>
        <w:t xml:space="preserve">Measurement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Failure</w:t>
      </w:r>
      <w:r>
        <w:t xml:space="preserve"> </w:t>
      </w:r>
      <w:r>
        <w:t xml:space="preserve">statistics.</w:t>
      </w:r>
    </w:p>
    <w:p>
      <w:pPr>
        <w:pStyle w:val="CaptionedFigure"/>
      </w:pPr>
      <w:r>
        <w:drawing>
          <wp:inline>
            <wp:extent cx="5334000" cy="2660051"/>
            <wp:effectExtent b="0" l="0" r="0" t="0"/>
            <wp:docPr descr="Part Report" title="" id="1" name="Picture"/>
            <a:graphic>
              <a:graphicData uri="http://schemas.openxmlformats.org/drawingml/2006/picture">
                <pic:pic>
                  <pic:nvPicPr>
                    <pic:cNvPr descr="img/part-report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600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Part Report</w:t>
      </w:r>
    </w:p>
    <w:p>
      <w:pPr>
        <w:pStyle w:val="Heading3"/>
      </w:pPr>
      <w:bookmarkStart w:id="43" w:name="reason-usage-report"/>
      <w:r>
        <w:t xml:space="preserve">Reason Usage Report</w:t>
      </w:r>
      <w:bookmarkEnd w:id="43"/>
    </w:p>
    <w:p>
      <w:pPr>
        <w:pStyle w:val="FirstParagraph"/>
      </w:pPr>
      <w:r>
        <w:t xml:space="preserve">To view decision reason reports, first head to the</w:t>
      </w:r>
      <w:r>
        <w:t xml:space="preserve"> </w:t>
      </w:r>
      <w:r>
        <w:rPr>
          <w:rStyle w:val="VerbatimChar"/>
        </w:rPr>
        <w:t xml:space="preserve">Reason Usage</w:t>
      </w:r>
      <w:r>
        <w:t xml:space="preserve"> </w:t>
      </w:r>
      <w:r>
        <w:t xml:space="preserve">report page. You may also access the page via the</w:t>
      </w:r>
      <w:r>
        <w:t xml:space="preserve"> </w:t>
      </w:r>
      <w:r>
        <w:rPr>
          <w:rStyle w:val="VerbatimChar"/>
        </w:rPr>
        <w:t xml:space="preserve">Reports</w:t>
      </w:r>
      <w:r>
        <w:t xml:space="preserve"> </w:t>
      </w:r>
      <w:r>
        <w:t xml:space="preserve">dropdown</w:t>
      </w:r>
      <w:r>
        <w:t xml:space="preserve"> </w:t>
      </w:r>
      <w:r>
        <w:t xml:space="preserve">in the navbar by clicking the</w:t>
      </w:r>
      <w:r>
        <w:t xml:space="preserve"> </w:t>
      </w:r>
      <w:r>
        <w:rPr>
          <w:rStyle w:val="VerbatimChar"/>
        </w:rPr>
        <w:t xml:space="preserve">Reason Usage</w:t>
      </w:r>
      <w:r>
        <w:t xml:space="preserve"> </w:t>
      </w:r>
      <w:r>
        <w:t xml:space="preserve">link listed there. This</w:t>
      </w:r>
      <w:r>
        <w:t xml:space="preserve"> </w:t>
      </w:r>
      <w:r>
        <w:t xml:space="preserve">page lists reasons for passing or failing a given measurement during</w:t>
      </w:r>
      <w:r>
        <w:t xml:space="preserve"> </w:t>
      </w:r>
      <w:r>
        <w:t xml:space="preserve">an inspection. At the top of the page, you will see filter options</w:t>
      </w:r>
      <w:r>
        <w:t xml:space="preserve"> </w:t>
      </w:r>
      <w:r>
        <w:t xml:space="preserve">for modifying the results. You may change the given date range,</w:t>
      </w:r>
      <w:r>
        <w:t xml:space="preserve"> </w:t>
      </w:r>
      <w:r>
        <w:t xml:space="preserve">switch between viewing the reasons for</w:t>
      </w:r>
      <w:r>
        <w:t xml:space="preserve"> </w:t>
      </w:r>
      <w:r>
        <w:rPr>
          <w:rStyle w:val="VerbatimChar"/>
        </w:rPr>
        <w:t xml:space="preserve">Welds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Bonds</w:t>
      </w:r>
      <w:r>
        <w:t xml:space="preserve">, as well</w:t>
      </w:r>
      <w:r>
        <w:t xml:space="preserve"> </w:t>
      </w:r>
      <w:r>
        <w:t xml:space="preserve">as viewing</w:t>
      </w:r>
      <w:r>
        <w:t xml:space="preserve"> </w:t>
      </w:r>
      <w:r>
        <w:rPr>
          <w:rStyle w:val="VerbatimChar"/>
        </w:rPr>
        <w:t xml:space="preserve">Pass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Fail</w:t>
      </w:r>
      <w:r>
        <w:t xml:space="preserve"> </w:t>
      </w:r>
      <w:r>
        <w:t xml:space="preserve">reasons, or both via the</w:t>
      </w:r>
      <w:r>
        <w:t xml:space="preserve"> </w:t>
      </w:r>
      <w:r>
        <w:rPr>
          <w:rStyle w:val="VerbatimChar"/>
        </w:rPr>
        <w:t xml:space="preserve">All</w:t>
      </w:r>
      <w:r>
        <w:t xml:space="preserve"> </w:t>
      </w:r>
      <w:r>
        <w:t xml:space="preserve">option.</w:t>
      </w:r>
      <w:r>
        <w:t xml:space="preserve"> </w:t>
      </w:r>
      <w:r>
        <w:t xml:space="preserve">The</w:t>
      </w:r>
      <w:r>
        <w:t xml:space="preserve"> </w:t>
      </w:r>
      <w:r>
        <w:rPr>
          <w:rStyle w:val="VerbatimChar"/>
        </w:rPr>
        <w:t xml:space="preserve">Show Custom Reasons</w:t>
      </w:r>
      <w:r>
        <w:t xml:space="preserve"> </w:t>
      </w:r>
      <w:r>
        <w:t xml:space="preserve">checkbox will change how reasons entered</w:t>
      </w:r>
      <w:r>
        <w:t xml:space="preserve"> </w:t>
      </w:r>
      <w:r>
        <w:t xml:space="preserve">at inspection time by the operator are displayed. If unchecked,</w:t>
      </w:r>
      <w:r>
        <w:t xml:space="preserve"> </w:t>
      </w:r>
      <w:r>
        <w:t xml:space="preserve">they will be grouped together under the</w:t>
      </w:r>
      <w:r>
        <w:t xml:space="preserve"> </w:t>
      </w:r>
      <w:r>
        <w:rPr>
          <w:rStyle w:val="VerbatimChar"/>
        </w:rPr>
        <w:t xml:space="preserve">** Other Pass</w:t>
      </w:r>
      <w:r>
        <w:t xml:space="preserve"> </w:t>
      </w:r>
      <w:r>
        <w:t xml:space="preserve">entry.</w:t>
      </w:r>
      <w:r>
        <w:t xml:space="preserve"> </w:t>
      </w:r>
      <w:r>
        <w:t xml:space="preserve">Otherwise, there will be an entry for each unique instance. You will</w:t>
      </w:r>
      <w:r>
        <w:t xml:space="preserve"> </w:t>
      </w:r>
      <w:r>
        <w:t xml:space="preserve">be shown a bar graph and pie chart of the reason counts and</w:t>
      </w:r>
      <w:r>
        <w:t xml:space="preserve"> </w:t>
      </w:r>
      <w:r>
        <w:t xml:space="preserve">percentages for the given filters. Below that you will see the exact</w:t>
      </w:r>
      <w:r>
        <w:t xml:space="preserve"> </w:t>
      </w:r>
      <w:r>
        <w:t xml:space="preserve">count for each reason. Reasons that have been deleted from the data</w:t>
      </w:r>
      <w:r>
        <w:t xml:space="preserve"> </w:t>
      </w:r>
      <w:r>
        <w:t xml:space="preserve">server will appear as</w:t>
      </w:r>
      <w:r>
        <w:t xml:space="preserve"> </w:t>
      </w:r>
      <w:r>
        <w:rPr>
          <w:rStyle w:val="VerbatimChar"/>
        </w:rPr>
        <w:t xml:space="preserve">** Deleted Pass</w:t>
      </w:r>
      <w:r>
        <w:t xml:space="preserve"> </w:t>
      </w:r>
      <w:r>
        <w:t xml:space="preserve">or</w:t>
      </w:r>
      <w:r>
        <w:t xml:space="preserve"> </w:t>
      </w:r>
      <w:r>
        <w:rPr>
          <w:rStyle w:val="VerbatimChar"/>
        </w:rPr>
        <w:t xml:space="preserve">** Deleted Fail</w:t>
      </w:r>
      <w:r>
        <w:t xml:space="preserve">.</w:t>
      </w:r>
    </w:p>
    <w:p>
      <w:pPr>
        <w:pStyle w:val="CaptionedFigure"/>
      </w:pPr>
      <w:r>
        <w:drawing>
          <wp:inline>
            <wp:extent cx="5334000" cy="2679495"/>
            <wp:effectExtent b="0" l="0" r="0" t="0"/>
            <wp:docPr descr="Reason Usage" title="" id="1" name="Picture"/>
            <a:graphic>
              <a:graphicData uri="http://schemas.openxmlformats.org/drawingml/2006/picture">
                <pic:pic>
                  <pic:nvPicPr>
                    <pic:cNvPr descr="img/reason-usa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794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Reason Usage</w:t>
      </w:r>
    </w:p>
    <w:p>
      <w:pPr>
        <w:pStyle w:val="Heading3"/>
      </w:pPr>
      <w:bookmarkStart w:id="45" w:name="operator-usage-report"/>
      <w:r>
        <w:t xml:space="preserve">Operator Usage Report</w:t>
      </w:r>
      <w:bookmarkEnd w:id="45"/>
    </w:p>
    <w:p>
      <w:pPr>
        <w:pStyle w:val="FirstParagraph"/>
      </w:pPr>
      <w:r>
        <w:t xml:space="preserve">To view decision reason reports, first head to the</w:t>
      </w:r>
      <w:r>
        <w:t xml:space="preserve"> </w:t>
      </w:r>
      <w:r>
        <w:rPr>
          <w:rStyle w:val="VerbatimChar"/>
        </w:rPr>
        <w:t xml:space="preserve">Operator Usage</w:t>
      </w:r>
      <w:r>
        <w:t xml:space="preserve"> </w:t>
      </w:r>
      <w:r>
        <w:t xml:space="preserve">report page. You may also access the page via the</w:t>
      </w:r>
      <w:r>
        <w:t xml:space="preserve"> </w:t>
      </w:r>
      <w:r>
        <w:rPr>
          <w:rStyle w:val="VerbatimChar"/>
        </w:rPr>
        <w:t xml:space="preserve">Reports</w:t>
      </w:r>
      <w:r>
        <w:t xml:space="preserve"> </w:t>
      </w:r>
      <w:r>
        <w:t xml:space="preserve">dropdown</w:t>
      </w:r>
      <w:r>
        <w:t xml:space="preserve"> </w:t>
      </w:r>
      <w:r>
        <w:t xml:space="preserve">in the navbar by clicking the</w:t>
      </w:r>
      <w:r>
        <w:t xml:space="preserve"> </w:t>
      </w:r>
      <w:r>
        <w:rPr>
          <w:rStyle w:val="VerbatimChar"/>
        </w:rPr>
        <w:t xml:space="preserve">Operator Usage</w:t>
      </w:r>
      <w:r>
        <w:t xml:space="preserve"> </w:t>
      </w:r>
      <w:r>
        <w:t xml:space="preserve">link listed there.</w:t>
      </w:r>
      <w:r>
        <w:t xml:space="preserve"> </w:t>
      </w:r>
      <w:r>
        <w:t xml:space="preserve">This page lists reasons for passing or failing a given measurement</w:t>
      </w:r>
      <w:r>
        <w:t xml:space="preserve"> </w:t>
      </w:r>
      <w:r>
        <w:t xml:space="preserve">during an inspection. At the top of the page, you will see filter</w:t>
      </w:r>
      <w:r>
        <w:t xml:space="preserve"> </w:t>
      </w:r>
      <w:r>
        <w:t xml:space="preserve">options for modifying the results. You may change the given date</w:t>
      </w:r>
      <w:r>
        <w:t xml:space="preserve"> </w:t>
      </w:r>
      <w:r>
        <w:t xml:space="preserve">range, switch between viewing the report for</w:t>
      </w:r>
      <w:r>
        <w:t xml:space="preserve"> </w:t>
      </w:r>
      <w:r>
        <w:rPr>
          <w:rStyle w:val="VerbatimChar"/>
        </w:rPr>
        <w:t xml:space="preserve">Welds</w:t>
      </w:r>
      <w:r>
        <w:t xml:space="preserve"> </w:t>
      </w:r>
      <w:r>
        <w:t xml:space="preserve">and</w:t>
      </w:r>
      <w:r>
        <w:t xml:space="preserve"> </w:t>
      </w:r>
      <w:r>
        <w:rPr>
          <w:rStyle w:val="VerbatimChar"/>
        </w:rPr>
        <w:t xml:space="preserve">Bonds</w:t>
      </w:r>
      <w:r>
        <w:t xml:space="preserve">, or</w:t>
      </w:r>
      <w:r>
        <w:t xml:space="preserve"> </w:t>
      </w:r>
      <w:r>
        <w:t xml:space="preserve">both via the</w:t>
      </w:r>
      <w:r>
        <w:t xml:space="preserve"> </w:t>
      </w:r>
      <w:r>
        <w:rPr>
          <w:rStyle w:val="VerbatimChar"/>
        </w:rPr>
        <w:t xml:space="preserve">All</w:t>
      </w:r>
      <w:r>
        <w:t xml:space="preserve"> </w:t>
      </w:r>
      <w:r>
        <w:t xml:space="preserve">option. You will be shown a bar graph and pie</w:t>
      </w:r>
      <w:r>
        <w:t xml:space="preserve"> </w:t>
      </w:r>
      <w:r>
        <w:t xml:space="preserve">chart of the measurement counts and percentages for the given</w:t>
      </w:r>
      <w:r>
        <w:t xml:space="preserve"> </w:t>
      </w:r>
      <w:r>
        <w:t xml:space="preserve">filters. Below this graph, in the entry list, you can see the exact</w:t>
      </w:r>
      <w:r>
        <w:t xml:space="preserve"> </w:t>
      </w:r>
      <w:r>
        <w:t xml:space="preserve">details for each user in the data server. Clicking on their name</w:t>
      </w:r>
      <w:r>
        <w:t xml:space="preserve"> </w:t>
      </w:r>
      <w:r>
        <w:t xml:space="preserve">will send you to the inspection list with the current filters for</w:t>
      </w:r>
      <w:r>
        <w:t xml:space="preserve"> </w:t>
      </w:r>
      <w:r>
        <w:t xml:space="preserve">that user.</w:t>
      </w:r>
    </w:p>
    <w:p>
      <w:pPr>
        <w:pStyle w:val="CaptionedFigure"/>
      </w:pPr>
      <w:r>
        <w:drawing>
          <wp:inline>
            <wp:extent cx="5334000" cy="2558253"/>
            <wp:effectExtent b="0" l="0" r="0" t="0"/>
            <wp:docPr descr="Operator Usage" title="" id="1" name="Picture"/>
            <a:graphic>
              <a:graphicData uri="http://schemas.openxmlformats.org/drawingml/2006/picture">
                <pic:pic>
                  <pic:nvPicPr>
                    <pic:cNvPr descr="img/operator-usag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82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Operator Usage</w:t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3" Target="media/rId33.png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36" Target="media/rId36.png" /><Relationship Type="http://schemas.openxmlformats.org/officeDocument/2006/relationships/image" Id="rId35" Target="media/rId35.png" /><Relationship Type="http://schemas.openxmlformats.org/officeDocument/2006/relationships/image" Id="rId31" Target="media/rId31.png" /><Relationship Type="http://schemas.openxmlformats.org/officeDocument/2006/relationships/image" Id="rId30" Target="media/rId30.png" /><Relationship Type="http://schemas.openxmlformats.org/officeDocument/2006/relationships/image" Id="rId46" Target="media/rId46.png" /><Relationship Type="http://schemas.openxmlformats.org/officeDocument/2006/relationships/image" Id="rId42" Target="media/rId42.png" /><Relationship Type="http://schemas.openxmlformats.org/officeDocument/2006/relationships/image" Id="rId38" Target="media/rId38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22" Target="media/rId22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2019-01-23T16:20:20Z</dcterms:created>
  <dcterms:modified xsi:type="dcterms:W3CDTF">2019-01-23T16:20:20Z</dcterms:modified>
</cp:coreProperties>
</file>